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AEDF3" w14:textId="551395E1" w:rsidR="00BD32E7" w:rsidRPr="006B5C86" w:rsidRDefault="00BD32E7" w:rsidP="00BD32E7">
      <w:pPr>
        <w:pStyle w:val="a3"/>
        <w:rPr>
          <w:b/>
          <w:bCs/>
          <w:color w:val="000000"/>
          <w:sz w:val="27"/>
          <w:szCs w:val="27"/>
        </w:rPr>
      </w:pPr>
      <w:r w:rsidRPr="006B5C86">
        <w:rPr>
          <w:b/>
          <w:bCs/>
          <w:color w:val="000000"/>
          <w:sz w:val="27"/>
          <w:szCs w:val="27"/>
        </w:rPr>
        <w:t>Регистрация на ГИА-</w:t>
      </w:r>
      <w:r>
        <w:rPr>
          <w:b/>
          <w:bCs/>
          <w:color w:val="000000"/>
          <w:sz w:val="27"/>
          <w:szCs w:val="27"/>
        </w:rPr>
        <w:t>11</w:t>
      </w:r>
    </w:p>
    <w:p w14:paraId="62577AC9" w14:textId="42DEFC9D" w:rsidR="00BD32E7" w:rsidRPr="006B5C86" w:rsidRDefault="00BD32E7" w:rsidP="00BD32E7">
      <w:pPr>
        <w:pStyle w:val="a3"/>
        <w:rPr>
          <w:b/>
          <w:bCs/>
          <w:color w:val="000000"/>
          <w:sz w:val="22"/>
          <w:szCs w:val="22"/>
        </w:rPr>
      </w:pPr>
      <w:r w:rsidRPr="006B5C86">
        <w:rPr>
          <w:b/>
          <w:bCs/>
          <w:color w:val="000000"/>
          <w:sz w:val="22"/>
          <w:szCs w:val="22"/>
        </w:rPr>
        <w:t>ИНФОРМАЦИЯ О РЕГИСТРАЦИИ ДЛЯ ПРОХОЖДЕНИЯ ГИА-</w:t>
      </w:r>
      <w:r>
        <w:rPr>
          <w:b/>
          <w:bCs/>
          <w:color w:val="000000"/>
          <w:sz w:val="22"/>
          <w:szCs w:val="22"/>
        </w:rPr>
        <w:t>11</w:t>
      </w:r>
      <w:r w:rsidRPr="006B5C86">
        <w:rPr>
          <w:b/>
          <w:bCs/>
          <w:color w:val="000000"/>
          <w:sz w:val="22"/>
          <w:szCs w:val="22"/>
        </w:rPr>
        <w:t xml:space="preserve"> в 2025 году</w:t>
      </w:r>
    </w:p>
    <w:p w14:paraId="510E666E" w14:textId="2585D577" w:rsidR="00BD32E7" w:rsidRDefault="00BD32E7" w:rsidP="00BD32E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Подача заявления на ГИА-11 в форме единого государственного экзамена (ЕГЭ) или государственного выпускного экзамена (ГВЭ) осуществляется до 1 февраля 2025 года включительно.</w:t>
      </w:r>
    </w:p>
    <w:p w14:paraId="307C7C01" w14:textId="77777777" w:rsidR="00BD32E7" w:rsidRDefault="00BD32E7" w:rsidP="00BD32E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Заявление подается лично участниками ГИА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14:paraId="32ADF760" w14:textId="77777777" w:rsidR="00BD32E7" w:rsidRDefault="00BD32E7" w:rsidP="00BD32E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Порядок регистрации для прохождения ГИА в 2025 году</w:t>
      </w:r>
    </w:p>
    <w:p w14:paraId="56F7DC84" w14:textId="77777777" w:rsidR="00BD32E7" w:rsidRPr="006B5C86" w:rsidRDefault="00BD32E7" w:rsidP="00BD32E7">
      <w:pPr>
        <w:pStyle w:val="a3"/>
        <w:rPr>
          <w:b/>
          <w:bCs/>
          <w:color w:val="000000"/>
          <w:sz w:val="27"/>
          <w:szCs w:val="27"/>
        </w:rPr>
      </w:pPr>
      <w:r w:rsidRPr="006B5C86">
        <w:rPr>
          <w:b/>
          <w:bCs/>
          <w:color w:val="000000"/>
          <w:sz w:val="27"/>
          <w:szCs w:val="27"/>
        </w:rPr>
        <w:t xml:space="preserve">Категория участников экзаменов: </w:t>
      </w:r>
    </w:p>
    <w:p w14:paraId="7DD38818" w14:textId="12AE12FB" w:rsidR="00BD32E7" w:rsidRDefault="00BD32E7" w:rsidP="00BD32E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обучающиеся </w:t>
      </w:r>
      <w:bookmarkStart w:id="0" w:name="_Hlk193133140"/>
      <w:r>
        <w:rPr>
          <w:color w:val="000000"/>
          <w:sz w:val="27"/>
          <w:szCs w:val="27"/>
        </w:rPr>
        <w:t>ГОУ ТО «Яснополянский комплекс»</w:t>
      </w:r>
      <w:bookmarkEnd w:id="0"/>
      <w:r>
        <w:rPr>
          <w:color w:val="000000"/>
          <w:sz w:val="27"/>
          <w:szCs w:val="27"/>
        </w:rPr>
        <w:t>, осваивающие образовательные программы среднего общего</w:t>
      </w:r>
    </w:p>
    <w:p w14:paraId="3719003F" w14:textId="6AC2F067" w:rsidR="00BD32E7" w:rsidRDefault="00BD32E7" w:rsidP="00BD32E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образования, а также лица, желающие пройти ГИА-11 в качестве экстернов*</w:t>
      </w:r>
      <w:r w:rsidRPr="006B5C86">
        <w:rPr>
          <w:color w:val="000000"/>
          <w:sz w:val="27"/>
          <w:szCs w:val="27"/>
        </w:rPr>
        <w:t xml:space="preserve"> </w:t>
      </w:r>
    </w:p>
    <w:p w14:paraId="552B50B8" w14:textId="77777777" w:rsidR="00BD32E7" w:rsidRDefault="00BD32E7" w:rsidP="00BD32E7">
      <w:pPr>
        <w:pStyle w:val="a3"/>
        <w:rPr>
          <w:color w:val="000000"/>
          <w:sz w:val="27"/>
          <w:szCs w:val="27"/>
        </w:rPr>
      </w:pPr>
      <w:r w:rsidRPr="006B5C86">
        <w:rPr>
          <w:b/>
          <w:bCs/>
          <w:color w:val="000000"/>
          <w:sz w:val="27"/>
          <w:szCs w:val="27"/>
        </w:rPr>
        <w:t>Место регистрации:</w:t>
      </w:r>
      <w:r>
        <w:rPr>
          <w:color w:val="000000"/>
          <w:sz w:val="27"/>
          <w:szCs w:val="27"/>
        </w:rPr>
        <w:t xml:space="preserve"> ГОУ ТО «Яснополянский комплекс» </w:t>
      </w:r>
    </w:p>
    <w:p w14:paraId="79C488E5" w14:textId="2868A990" w:rsidR="00BD32E7" w:rsidRDefault="00BD32E7" w:rsidP="00BD32E7">
      <w:pPr>
        <w:pStyle w:val="a3"/>
        <w:rPr>
          <w:color w:val="000000"/>
          <w:sz w:val="27"/>
          <w:szCs w:val="27"/>
        </w:rPr>
      </w:pPr>
      <w:r w:rsidRPr="006B5C86">
        <w:rPr>
          <w:b/>
          <w:bCs/>
          <w:color w:val="000000"/>
          <w:sz w:val="27"/>
          <w:szCs w:val="27"/>
        </w:rPr>
        <w:t xml:space="preserve">Срок подачи </w:t>
      </w:r>
      <w:proofErr w:type="gramStart"/>
      <w:r w:rsidRPr="006B5C86">
        <w:rPr>
          <w:b/>
          <w:bCs/>
          <w:color w:val="000000"/>
          <w:sz w:val="27"/>
          <w:szCs w:val="27"/>
        </w:rPr>
        <w:t>заявления;</w:t>
      </w:r>
      <w:r>
        <w:rPr>
          <w:color w:val="000000"/>
          <w:sz w:val="27"/>
          <w:szCs w:val="27"/>
        </w:rPr>
        <w:t xml:space="preserve">   </w:t>
      </w:r>
      <w:proofErr w:type="gramEnd"/>
      <w:r>
        <w:rPr>
          <w:color w:val="000000"/>
          <w:sz w:val="27"/>
          <w:szCs w:val="27"/>
        </w:rPr>
        <w:t>до 1 февраля 2025 года включительно ·</w:t>
      </w:r>
    </w:p>
    <w:p w14:paraId="03C4A22C" w14:textId="77777777" w:rsidR="00BD32E7" w:rsidRDefault="00BD32E7" w:rsidP="00BD32E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– экстерны –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аттестации.</w:t>
      </w:r>
    </w:p>
    <w:p w14:paraId="298E1188" w14:textId="04F74C6D" w:rsidR="00BD32E7" w:rsidRDefault="00C8292F" w:rsidP="00BD32E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**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случае если участники ГИА-11</w:t>
      </w:r>
      <w:bookmarkStart w:id="1" w:name="_GoBack"/>
      <w:bookmarkEnd w:id="1"/>
      <w:r w:rsidR="00BD32E7">
        <w:rPr>
          <w:color w:val="000000"/>
          <w:sz w:val="27"/>
          <w:szCs w:val="27"/>
        </w:rPr>
        <w:t xml:space="preserve"> с ограниченными возможностями здоровья — копию рекомендаций ПМПК. Дети-инвалиды, инвалиды – оригинал или заверенную копию справки, подтверждающую инвалидность, а также копию рекомендаций ПМПК (при наличии).</w:t>
      </w:r>
    </w:p>
    <w:p w14:paraId="3E807565" w14:textId="77777777" w:rsidR="00234DDC" w:rsidRDefault="00234DDC"/>
    <w:sectPr w:rsidR="00234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DC"/>
    <w:rsid w:val="00234DDC"/>
    <w:rsid w:val="00BD32E7"/>
    <w:rsid w:val="00C8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53F0"/>
  <w15:chartTrackingRefBased/>
  <w15:docId w15:val="{AFF37080-E75B-4BB3-BDF3-F19ACC1D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Богданова</dc:creator>
  <cp:keywords/>
  <dc:description/>
  <cp:lastModifiedBy>Богданова_ТВ</cp:lastModifiedBy>
  <cp:revision>3</cp:revision>
  <dcterms:created xsi:type="dcterms:W3CDTF">2025-03-17T17:41:00Z</dcterms:created>
  <dcterms:modified xsi:type="dcterms:W3CDTF">2025-03-18T10:02:00Z</dcterms:modified>
</cp:coreProperties>
</file>